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 xml:space="preserve">Миненко </w:t>
      </w:r>
      <w:r>
        <w:rPr>
          <w:rFonts w:ascii="Times New Roman" w:eastAsia="Times New Roman" w:hAnsi="Times New Roman" w:cs="Times New Roman"/>
        </w:rPr>
        <w:t>Юлия Борисовна,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1260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Ярлина</w:t>
      </w:r>
      <w:r>
        <w:rPr>
          <w:rFonts w:ascii="Times New Roman" w:eastAsia="Times New Roman" w:hAnsi="Times New Roman" w:cs="Times New Roman"/>
          <w:b/>
          <w:bCs/>
        </w:rPr>
        <w:t xml:space="preserve"> Юрия Денисовича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11.05.2024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Ярлин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месте </w:t>
      </w:r>
      <w:r>
        <w:rPr>
          <w:rFonts w:ascii="Times New Roman" w:eastAsia="Times New Roman" w:hAnsi="Times New Roman" w:cs="Times New Roman"/>
        </w:rPr>
        <w:t>на крыльце дома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Кооперативная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Ярлин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Ярлина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Ярлиным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11.05.2024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полицейского ОР ППСП </w:t>
      </w:r>
      <w:r>
        <w:rPr>
          <w:rFonts w:ascii="Times New Roman" w:eastAsia="Times New Roman" w:hAnsi="Times New Roman" w:cs="Times New Roman"/>
        </w:rPr>
        <w:t xml:space="preserve">МОМВД России «Ханты-Мансийский» от </w:t>
      </w:r>
      <w:r>
        <w:rPr>
          <w:rFonts w:ascii="Times New Roman" w:eastAsia="Times New Roman" w:hAnsi="Times New Roman" w:cs="Times New Roman"/>
        </w:rPr>
        <w:t>11.05.2024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11.05.2024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728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11.05.2024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Ярлина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0,92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фотоматериалами;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Ярлина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Ярлина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Ярлину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Ярлина</w:t>
      </w:r>
      <w:r>
        <w:rPr>
          <w:rFonts w:ascii="Times New Roman" w:eastAsia="Times New Roman" w:hAnsi="Times New Roman" w:cs="Times New Roman"/>
          <w:b/>
          <w:bCs/>
        </w:rPr>
        <w:t xml:space="preserve"> Юрия Денисовича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трое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Ярлину</w:t>
      </w:r>
      <w:r>
        <w:rPr>
          <w:rFonts w:ascii="Times New Roman" w:eastAsia="Times New Roman" w:hAnsi="Times New Roman" w:cs="Times New Roman"/>
          <w:b/>
          <w:bCs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14.06.2024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7rplc-8">
    <w:name w:val="cat-UserDefined grp-17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